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45FE1" w14:textId="217EFE7A" w:rsidR="00B51208" w:rsidRDefault="00B51208"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10"/>
        <w:gridCol w:w="1813"/>
        <w:gridCol w:w="3969"/>
        <w:gridCol w:w="2331"/>
      </w:tblGrid>
      <w:tr w:rsidR="00664C1A" w14:paraId="77690D9E" w14:textId="77777777" w:rsidTr="00664C1A">
        <w:tc>
          <w:tcPr>
            <w:tcW w:w="2010" w:type="dxa"/>
            <w:shd w:val="clear" w:color="auto" w:fill="D9D9D9" w:themeFill="background1" w:themeFillShade="D9"/>
          </w:tcPr>
          <w:p w14:paraId="3CF2B4EF" w14:textId="1C870A07" w:rsidR="00664C1A" w:rsidRPr="008355DE" w:rsidRDefault="00664C1A" w:rsidP="008355DE">
            <w:pPr>
              <w:jc w:val="center"/>
              <w:rPr>
                <w:b/>
                <w:bCs/>
              </w:rPr>
            </w:pPr>
            <w:r w:rsidRPr="008355DE">
              <w:rPr>
                <w:b/>
                <w:bCs/>
              </w:rPr>
              <w:t>Schriftstück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6F05F4BB" w14:textId="4D0DE1F0" w:rsidR="00664C1A" w:rsidRPr="008355DE" w:rsidRDefault="00664C1A" w:rsidP="008355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Art des Schriftstückes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0A1BE617" w14:textId="735E70EF" w:rsidR="00664C1A" w:rsidRPr="008355DE" w:rsidRDefault="00664C1A" w:rsidP="008355DE">
            <w:pPr>
              <w:jc w:val="center"/>
              <w:rPr>
                <w:b/>
                <w:bCs/>
              </w:rPr>
            </w:pPr>
            <w:r w:rsidRPr="008355DE">
              <w:rPr>
                <w:b/>
                <w:bCs/>
              </w:rPr>
              <w:t>Begründung</w:t>
            </w:r>
            <w:r>
              <w:rPr>
                <w:b/>
                <w:bCs/>
              </w:rPr>
              <w:t xml:space="preserve"> der Wertstufe</w:t>
            </w:r>
          </w:p>
        </w:tc>
        <w:tc>
          <w:tcPr>
            <w:tcW w:w="2331" w:type="dxa"/>
            <w:shd w:val="clear" w:color="auto" w:fill="D9D9D9" w:themeFill="background1" w:themeFillShade="D9"/>
          </w:tcPr>
          <w:p w14:paraId="6B56AE49" w14:textId="284068D5" w:rsidR="00664C1A" w:rsidRPr="008355DE" w:rsidRDefault="00664C1A" w:rsidP="008355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Dauer bzw. </w:t>
            </w:r>
            <w:r w:rsidRPr="008355DE">
              <w:rPr>
                <w:b/>
                <w:bCs/>
              </w:rPr>
              <w:t>Ende der Aufbewahrungsfrist</w:t>
            </w:r>
          </w:p>
        </w:tc>
      </w:tr>
      <w:tr w:rsidR="00664C1A" w14:paraId="32632C90" w14:textId="77777777" w:rsidTr="00664C1A">
        <w:tc>
          <w:tcPr>
            <w:tcW w:w="2010" w:type="dxa"/>
          </w:tcPr>
          <w:p w14:paraId="4F54783C" w14:textId="77777777" w:rsidR="00A06CAA" w:rsidRDefault="00A06CAA" w:rsidP="00A06CAA">
            <w:r>
              <w:t>MKK-Tex GmbH</w:t>
            </w:r>
          </w:p>
          <w:p w14:paraId="769569DD" w14:textId="77777777" w:rsidR="00A06CAA" w:rsidRDefault="00A06CAA" w:rsidP="00A06CAA">
            <w:r>
              <w:t>(Anlage 3)</w:t>
            </w:r>
          </w:p>
          <w:p w14:paraId="143C6435" w14:textId="57B30125" w:rsidR="00664C1A" w:rsidRDefault="00664C1A" w:rsidP="00A06CAA"/>
        </w:tc>
        <w:tc>
          <w:tcPr>
            <w:tcW w:w="1813" w:type="dxa"/>
            <w:vMerge w:val="restart"/>
          </w:tcPr>
          <w:p w14:paraId="2D23AD16" w14:textId="29144A76" w:rsidR="00664C1A" w:rsidRDefault="00664C1A"/>
        </w:tc>
        <w:tc>
          <w:tcPr>
            <w:tcW w:w="3969" w:type="dxa"/>
            <w:vMerge w:val="restart"/>
          </w:tcPr>
          <w:p w14:paraId="171C7129" w14:textId="77777777" w:rsidR="00664C1A" w:rsidRDefault="00664C1A"/>
        </w:tc>
        <w:tc>
          <w:tcPr>
            <w:tcW w:w="2331" w:type="dxa"/>
            <w:vMerge w:val="restart"/>
          </w:tcPr>
          <w:p w14:paraId="392DF029" w14:textId="77777777" w:rsidR="00664C1A" w:rsidRDefault="00664C1A"/>
        </w:tc>
      </w:tr>
      <w:tr w:rsidR="00664C1A" w14:paraId="25B2B4C4" w14:textId="77777777" w:rsidTr="00A06CAA">
        <w:trPr>
          <w:trHeight w:val="964"/>
        </w:trPr>
        <w:tc>
          <w:tcPr>
            <w:tcW w:w="2010" w:type="dxa"/>
          </w:tcPr>
          <w:p w14:paraId="756D42E9" w14:textId="71715B7E" w:rsidR="00664C1A" w:rsidRDefault="00664C1A">
            <w:r>
              <w:t xml:space="preserve">Industrial </w:t>
            </w:r>
            <w:proofErr w:type="spellStart"/>
            <w:r>
              <w:t>Fibers</w:t>
            </w:r>
            <w:proofErr w:type="spellEnd"/>
            <w:r>
              <w:t xml:space="preserve"> </w:t>
            </w:r>
            <w:proofErr w:type="spellStart"/>
            <w:r>
              <w:t>Munich</w:t>
            </w:r>
            <w:proofErr w:type="spellEnd"/>
            <w:r>
              <w:t xml:space="preserve"> OHG </w:t>
            </w:r>
          </w:p>
          <w:p w14:paraId="21B157B9" w14:textId="55FD0998" w:rsidR="00664C1A" w:rsidRDefault="00664C1A">
            <w:r>
              <w:t>(Anlage 4)</w:t>
            </w:r>
          </w:p>
        </w:tc>
        <w:tc>
          <w:tcPr>
            <w:tcW w:w="1813" w:type="dxa"/>
            <w:vMerge/>
          </w:tcPr>
          <w:p w14:paraId="2DDFBE99" w14:textId="0A7953C8" w:rsidR="00664C1A" w:rsidRDefault="00664C1A"/>
        </w:tc>
        <w:tc>
          <w:tcPr>
            <w:tcW w:w="3969" w:type="dxa"/>
            <w:vMerge/>
          </w:tcPr>
          <w:p w14:paraId="43EEEF64" w14:textId="77777777" w:rsidR="00664C1A" w:rsidRDefault="00664C1A"/>
        </w:tc>
        <w:tc>
          <w:tcPr>
            <w:tcW w:w="2331" w:type="dxa"/>
            <w:vMerge/>
          </w:tcPr>
          <w:p w14:paraId="4062B47B" w14:textId="77777777" w:rsidR="00664C1A" w:rsidRDefault="00664C1A"/>
        </w:tc>
      </w:tr>
      <w:tr w:rsidR="00664C1A" w14:paraId="5F7CD4C4" w14:textId="77777777" w:rsidTr="00664C1A">
        <w:tc>
          <w:tcPr>
            <w:tcW w:w="2010" w:type="dxa"/>
          </w:tcPr>
          <w:p w14:paraId="7550E370" w14:textId="77777777" w:rsidR="00A06CAA" w:rsidRDefault="00A06CAA" w:rsidP="00A06CAA">
            <w:proofErr w:type="spellStart"/>
            <w:r>
              <w:t>Verita</w:t>
            </w:r>
            <w:proofErr w:type="spellEnd"/>
            <w:r>
              <w:t xml:space="preserve"> AG</w:t>
            </w:r>
          </w:p>
          <w:p w14:paraId="3B323A45" w14:textId="77777777" w:rsidR="00A06CAA" w:rsidRDefault="00A06CAA" w:rsidP="00A06CAA">
            <w:r>
              <w:t>(Anlage 5)</w:t>
            </w:r>
          </w:p>
          <w:p w14:paraId="53CD9420" w14:textId="72402575" w:rsidR="00664C1A" w:rsidRDefault="00664C1A" w:rsidP="008355DE"/>
        </w:tc>
        <w:tc>
          <w:tcPr>
            <w:tcW w:w="1813" w:type="dxa"/>
            <w:vMerge/>
          </w:tcPr>
          <w:p w14:paraId="3BD7E292" w14:textId="6B8FDAFF" w:rsidR="00664C1A" w:rsidRDefault="00664C1A"/>
        </w:tc>
        <w:tc>
          <w:tcPr>
            <w:tcW w:w="3969" w:type="dxa"/>
            <w:vMerge/>
          </w:tcPr>
          <w:p w14:paraId="0EAFC086" w14:textId="77777777" w:rsidR="00664C1A" w:rsidRDefault="00664C1A"/>
        </w:tc>
        <w:tc>
          <w:tcPr>
            <w:tcW w:w="2331" w:type="dxa"/>
            <w:vMerge/>
          </w:tcPr>
          <w:p w14:paraId="07799CB1" w14:textId="77777777" w:rsidR="00664C1A" w:rsidRDefault="00664C1A"/>
        </w:tc>
      </w:tr>
      <w:tr w:rsidR="00664C1A" w14:paraId="7E4F7E78" w14:textId="77777777" w:rsidTr="00664C1A">
        <w:tc>
          <w:tcPr>
            <w:tcW w:w="2010" w:type="dxa"/>
          </w:tcPr>
          <w:p w14:paraId="308A675B" w14:textId="77777777" w:rsidR="00664C1A" w:rsidRDefault="00664C1A">
            <w:r>
              <w:t>Ihr Ergebnis aus der Aufgabe 1.1.2</w:t>
            </w:r>
          </w:p>
          <w:p w14:paraId="52FB5252" w14:textId="270972EB" w:rsidR="00664C1A" w:rsidRDefault="00664C1A"/>
        </w:tc>
        <w:tc>
          <w:tcPr>
            <w:tcW w:w="1813" w:type="dxa"/>
          </w:tcPr>
          <w:p w14:paraId="1BD680FF" w14:textId="08D16373" w:rsidR="00664C1A" w:rsidRDefault="00664C1A"/>
        </w:tc>
        <w:tc>
          <w:tcPr>
            <w:tcW w:w="3969" w:type="dxa"/>
          </w:tcPr>
          <w:p w14:paraId="117B1276" w14:textId="77777777" w:rsidR="00664C1A" w:rsidRDefault="00664C1A"/>
        </w:tc>
        <w:tc>
          <w:tcPr>
            <w:tcW w:w="2331" w:type="dxa"/>
          </w:tcPr>
          <w:p w14:paraId="397FFE67" w14:textId="77777777" w:rsidR="00664C1A" w:rsidRDefault="00664C1A"/>
        </w:tc>
      </w:tr>
      <w:tr w:rsidR="00664C1A" w14:paraId="0837E237" w14:textId="77777777" w:rsidTr="00664C1A">
        <w:tc>
          <w:tcPr>
            <w:tcW w:w="2010" w:type="dxa"/>
          </w:tcPr>
          <w:p w14:paraId="499E2DB0" w14:textId="77777777" w:rsidR="00664C1A" w:rsidRDefault="00664C1A" w:rsidP="007852B5">
            <w:proofErr w:type="spellStart"/>
            <w:r>
              <w:t>Outtex</w:t>
            </w:r>
            <w:proofErr w:type="spellEnd"/>
            <w:r>
              <w:t xml:space="preserve"> KG</w:t>
            </w:r>
          </w:p>
          <w:p w14:paraId="03EC8B40" w14:textId="13EA8B90" w:rsidR="00664C1A" w:rsidRDefault="00664C1A" w:rsidP="007852B5">
            <w:r>
              <w:t>(Anlage 7)</w:t>
            </w:r>
          </w:p>
          <w:p w14:paraId="4AB3C59E" w14:textId="48ABDA8F" w:rsidR="00664C1A" w:rsidRDefault="00664C1A" w:rsidP="007852B5"/>
        </w:tc>
        <w:tc>
          <w:tcPr>
            <w:tcW w:w="1813" w:type="dxa"/>
          </w:tcPr>
          <w:p w14:paraId="47193F76" w14:textId="63E0DB29" w:rsidR="00664C1A" w:rsidRDefault="00664C1A"/>
        </w:tc>
        <w:tc>
          <w:tcPr>
            <w:tcW w:w="3969" w:type="dxa"/>
          </w:tcPr>
          <w:p w14:paraId="3E4C2A36" w14:textId="77777777" w:rsidR="00664C1A" w:rsidRDefault="00664C1A"/>
        </w:tc>
        <w:tc>
          <w:tcPr>
            <w:tcW w:w="2331" w:type="dxa"/>
          </w:tcPr>
          <w:p w14:paraId="0AFC32DC" w14:textId="77777777" w:rsidR="00664C1A" w:rsidRDefault="00664C1A"/>
        </w:tc>
      </w:tr>
      <w:tr w:rsidR="00664C1A" w14:paraId="47661D96" w14:textId="77777777" w:rsidTr="00664C1A">
        <w:tc>
          <w:tcPr>
            <w:tcW w:w="2010" w:type="dxa"/>
          </w:tcPr>
          <w:p w14:paraId="58AFD513" w14:textId="77777777" w:rsidR="00664C1A" w:rsidRDefault="00664C1A">
            <w:proofErr w:type="spellStart"/>
            <w:r>
              <w:t>Zeltwelt</w:t>
            </w:r>
            <w:proofErr w:type="spellEnd"/>
            <w:r>
              <w:t xml:space="preserve"> KG</w:t>
            </w:r>
          </w:p>
          <w:p w14:paraId="2E36AF00" w14:textId="6E30C5C3" w:rsidR="00664C1A" w:rsidRDefault="00664C1A">
            <w:r>
              <w:t>(Anlage 8)</w:t>
            </w:r>
          </w:p>
          <w:p w14:paraId="62EE059C" w14:textId="24A6CDEC" w:rsidR="00664C1A" w:rsidRDefault="00664C1A"/>
        </w:tc>
        <w:tc>
          <w:tcPr>
            <w:tcW w:w="1813" w:type="dxa"/>
          </w:tcPr>
          <w:p w14:paraId="73BC5C52" w14:textId="4444B06D" w:rsidR="00664C1A" w:rsidRDefault="00664C1A"/>
        </w:tc>
        <w:tc>
          <w:tcPr>
            <w:tcW w:w="3969" w:type="dxa"/>
          </w:tcPr>
          <w:p w14:paraId="7D07A943" w14:textId="77777777" w:rsidR="00664C1A" w:rsidRDefault="00664C1A"/>
        </w:tc>
        <w:tc>
          <w:tcPr>
            <w:tcW w:w="2331" w:type="dxa"/>
          </w:tcPr>
          <w:p w14:paraId="29F56D12" w14:textId="77777777" w:rsidR="00664C1A" w:rsidRDefault="00664C1A"/>
        </w:tc>
      </w:tr>
      <w:tr w:rsidR="00664C1A" w14:paraId="1C5DBE58" w14:textId="77777777" w:rsidTr="00664C1A">
        <w:tc>
          <w:tcPr>
            <w:tcW w:w="2010" w:type="dxa"/>
          </w:tcPr>
          <w:p w14:paraId="2004B3B2" w14:textId="77777777" w:rsidR="00664C1A" w:rsidRDefault="00664C1A">
            <w:proofErr w:type="spellStart"/>
            <w:r>
              <w:t>Outtex</w:t>
            </w:r>
            <w:proofErr w:type="spellEnd"/>
            <w:r>
              <w:t xml:space="preserve"> KG</w:t>
            </w:r>
          </w:p>
          <w:p w14:paraId="10080797" w14:textId="46B14023" w:rsidR="00664C1A" w:rsidRDefault="00664C1A">
            <w:r>
              <w:t>(Anlage 9)</w:t>
            </w:r>
          </w:p>
          <w:p w14:paraId="025BC2E3" w14:textId="02E46BCB" w:rsidR="00664C1A" w:rsidRDefault="00664C1A"/>
        </w:tc>
        <w:tc>
          <w:tcPr>
            <w:tcW w:w="1813" w:type="dxa"/>
          </w:tcPr>
          <w:p w14:paraId="464AEB8E" w14:textId="1A311B18" w:rsidR="00664C1A" w:rsidRDefault="00664C1A"/>
        </w:tc>
        <w:tc>
          <w:tcPr>
            <w:tcW w:w="3969" w:type="dxa"/>
          </w:tcPr>
          <w:p w14:paraId="3DAA897A" w14:textId="77777777" w:rsidR="00664C1A" w:rsidRDefault="00664C1A"/>
        </w:tc>
        <w:tc>
          <w:tcPr>
            <w:tcW w:w="2331" w:type="dxa"/>
          </w:tcPr>
          <w:p w14:paraId="5268DFC7" w14:textId="77777777" w:rsidR="00664C1A" w:rsidRDefault="00664C1A"/>
        </w:tc>
      </w:tr>
    </w:tbl>
    <w:p w14:paraId="146358BE" w14:textId="145A41A1" w:rsidR="007852B5" w:rsidRDefault="007852B5"/>
    <w:sectPr w:rsidR="007852B5" w:rsidSect="00D2269D">
      <w:pgSz w:w="12240" w:h="15840"/>
      <w:pgMar w:top="567" w:right="851" w:bottom="567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208"/>
    <w:rsid w:val="00340ED0"/>
    <w:rsid w:val="00483536"/>
    <w:rsid w:val="00664C1A"/>
    <w:rsid w:val="006759CB"/>
    <w:rsid w:val="007852B5"/>
    <w:rsid w:val="008355DE"/>
    <w:rsid w:val="00A06CAA"/>
    <w:rsid w:val="00B51208"/>
    <w:rsid w:val="00BD7CBE"/>
    <w:rsid w:val="00D2269D"/>
    <w:rsid w:val="00E762B5"/>
    <w:rsid w:val="00F9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26F9"/>
  <w15:chartTrackingRefBased/>
  <w15:docId w15:val="{21328DE5-2416-4AA2-B7A0-0EB0F32E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35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Keicher</dc:creator>
  <cp:keywords/>
  <dc:description/>
  <cp:lastModifiedBy>Fachberater1, IBBW (IBBW Stuttgart)</cp:lastModifiedBy>
  <cp:revision>3</cp:revision>
  <dcterms:created xsi:type="dcterms:W3CDTF">2022-07-20T06:15:00Z</dcterms:created>
  <dcterms:modified xsi:type="dcterms:W3CDTF">2022-07-28T09:06:00Z</dcterms:modified>
</cp:coreProperties>
</file>